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C1D15" w14:textId="77777777" w:rsidR="00626CC0" w:rsidRPr="00626CC0" w:rsidRDefault="00626CC0" w:rsidP="00626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ПРИКАЗ МИНИСТЕРСТВА ЖИЛИЩНО-КОММУНАЛЬНОГО ХОЗЯЙСТВА РЕСПУБ</w:t>
      </w:r>
      <w:bookmarkStart w:id="0" w:name="_GoBack"/>
      <w:bookmarkEnd w:id="0"/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ЛИКИ БЕЛАРУСЬ</w:t>
      </w:r>
    </w:p>
    <w:p w14:paraId="3D84B56D" w14:textId="77777777" w:rsidR="00626CC0" w:rsidRPr="00626CC0" w:rsidRDefault="00626CC0" w:rsidP="00626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4 февраля 2015 г. № 5</w:t>
      </w:r>
    </w:p>
    <w:p w14:paraId="2730E7BF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 некоторых вопросах проведения текущего ремонта жилищного фонда</w:t>
      </w:r>
    </w:p>
    <w:p w14:paraId="1A37595D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целях совершенствования организации проведения работ по текущему ремонту жилищного фонда ПРИКАЗЫВАЮ:</w:t>
      </w:r>
    </w:p>
    <w:p w14:paraId="586C097E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 Утвердить прилагаемые Методические рекомендации об организации проведения работ по текущему ремонту жилищного фонда, источниками финансирования которых являются средства от внесения собственниками, нанимателями жилых помещений и членами организаций застройщиков платы за текущий ремонт (далее – Методические рекомендации).</w:t>
      </w:r>
    </w:p>
    <w:p w14:paraId="43B51644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2. Руководителям управлений жилищно-коммунального хозяйства Витебского, Гродненского и Могилевского облисполкомов, Брестского областного унитарного предприятия «Управление ЖКХ», государственного объединения «Жилищно-коммунальное хозяйство Гомельской области», государственного объединения «Жилищно-коммунальное хозяйство Минской области», государственного объединения «Минское городское жилищное хозяйство» обеспечить доведение до сведения подчиненных организаций жилищно-коммунального хозяйства и использование в работе Методических рекомендаций.</w:t>
      </w:r>
    </w:p>
    <w:p w14:paraId="15241356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3. РУП «Институт «Белжилпроект» в очередном выпуске Информационного бюллетеня Министерства жилищно-коммунального хозяйства Республики Беларусь опубликовать настоящий приказ и Методические рекомендации.</w:t>
      </w:r>
    </w:p>
    <w:p w14:paraId="24067B8C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4. Контроль за выполнением настоящего приказа возложить на заместителя Министра Трубило Г.А.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626CC0" w:rsidRPr="00626CC0" w14:paraId="7B885A4F" w14:textId="77777777" w:rsidTr="00626CC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BE7145" w14:textId="77777777" w:rsidR="00626CC0" w:rsidRPr="00626CC0" w:rsidRDefault="00626CC0" w:rsidP="006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26CC0">
              <w:rPr>
                <w:rFonts w:ascii="Times New Roman" w:eastAsia="Times New Roman" w:hAnsi="Times New Roman" w:cs="Times New Roman"/>
                <w:lang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0C1B83" w14:textId="77777777" w:rsidR="00626CC0" w:rsidRPr="00626CC0" w:rsidRDefault="00626CC0" w:rsidP="006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26CC0">
              <w:rPr>
                <w:rFonts w:ascii="Times New Roman" w:eastAsia="Times New Roman" w:hAnsi="Times New Roman" w:cs="Times New Roman"/>
                <w:lang/>
              </w:rPr>
              <w:t>А.А.Терехов</w:t>
            </w:r>
          </w:p>
        </w:tc>
      </w:tr>
    </w:tbl>
    <w:p w14:paraId="38FD9437" w14:textId="77777777" w:rsidR="00626CC0" w:rsidRPr="00626CC0" w:rsidRDefault="00626CC0" w:rsidP="00626C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2"/>
        <w:gridCol w:w="6108"/>
      </w:tblGrid>
      <w:tr w:rsidR="00626CC0" w:rsidRPr="00626CC0" w14:paraId="22C23033" w14:textId="77777777" w:rsidTr="00626CC0">
        <w:tc>
          <w:tcPr>
            <w:tcW w:w="3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BE435" w14:textId="77777777" w:rsidR="00626CC0" w:rsidRPr="00626CC0" w:rsidRDefault="00626CC0" w:rsidP="006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26CC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ECA79" w14:textId="77777777" w:rsidR="00626CC0" w:rsidRPr="00626CC0" w:rsidRDefault="00626CC0" w:rsidP="00626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26CC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УТВЕРЖДЕНО</w:t>
            </w:r>
          </w:p>
          <w:p w14:paraId="7F0A82A8" w14:textId="77777777" w:rsidR="00626CC0" w:rsidRPr="00626CC0" w:rsidRDefault="00626CC0" w:rsidP="00626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26CC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Приказ</w:t>
            </w:r>
            <w:r w:rsidRPr="00626CC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Министерства жилищно-</w:t>
            </w:r>
            <w:r w:rsidRPr="00626CC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коммунального хозяйства</w:t>
            </w:r>
            <w:r w:rsidRPr="00626CC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Республики Беларусь</w:t>
            </w:r>
          </w:p>
          <w:p w14:paraId="51436D3A" w14:textId="77777777" w:rsidR="00626CC0" w:rsidRPr="00626CC0" w:rsidRDefault="00626CC0" w:rsidP="00626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26CC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04.02.2015 № 5</w:t>
            </w:r>
          </w:p>
        </w:tc>
      </w:tr>
    </w:tbl>
    <w:p w14:paraId="0EBFDE1C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МЕТОДИЧЕСКИЕ РЕКОМЕНДАЦИИ</w:t>
      </w: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об организации проведения работ по текущему ремонту жилищного фонда, источниками финансирования которых являются средства от внесения собственниками, нанимателями жилых помещений и членами организаций застройщиков платы за текущий ремонт</w:t>
      </w:r>
    </w:p>
    <w:p w14:paraId="71B899E2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ГЛАВА 1</w:t>
      </w: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ОБЩИЕ ПОЛОЖЕНИЯ</w:t>
      </w:r>
    </w:p>
    <w:p w14:paraId="51F45867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 Настоящие Методические рекомендации устанавливают единый порядок планирования и организации проведения работ по текущему ремонту жилищного фонда (за исключением общежитий), источниками финансирования которых являются средства от внесения собственниками, нанимателями жилых помещений и членами организаций застройщиков платы за текущий ремонт, а также порядок возмещения фактических затрат за выполнение таких работ.</w:t>
      </w:r>
    </w:p>
    <w:p w14:paraId="25F05770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2. Для целей настоящих Методических рекомендаций используются термины в значениях, определенных Жилищным кодексом Республики Беларусь, Законом Республики Беларусь от 16 июля 2008 года «О защите прав потребителей жилищно-коммунальных услуг» (Национальный реестр правовых актов Республики Беларусь, 2008 г., № 175, 2/1502), а также следующие термины и их определения:</w:t>
      </w:r>
    </w:p>
    <w:p w14:paraId="10572C5F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исполнитель – юридическое лицо, его филиал, представительство, иное обособленное подразделение, расположенное вне места нахождения юридического лица, или индивидуальный предприниматель, оказывающие потребителям жилищно-коммунальные услуги на основе договора, заключенного с заказчиком;</w:t>
      </w:r>
    </w:p>
    <w:p w14:paraId="7B4DF354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заказчик – товарищество собственников, организация застройщиков, уполномоченное лицо по управлению общим имуществом совместного домовладения, представляющее интересы собственников, нанимателей жилых помещений и членов организации застройщиков;</w:t>
      </w:r>
    </w:p>
    <w:p w14:paraId="787CCDE8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текущий ремонт – жилищно-коммунальная услуга по текущему ремонту жилищного фонда, осуществляемая за счет средств потребителей, в соответствии с перечнем видов работ по текущему ремонту жилищного фонда, источниками финансирования которых являются средства от внесения собственниками, нанимателями жилых помещений и членами организаций застройщиков платы за текущий ремонт, установленным постановлением Министерства жилищно-коммунального хозяйства Республики Беларусь от 4 июня 2014 г. № 12 «Об установлении перечней видов работ по текущему ремонту жилищного фонда и порядке возмещения фактических затрат на текущий ремонт жилищного фонда» (Национальный правовой Интернет-портал Республики Беларусь, 15.07.2014, 8/28862) (далее, если не определено иное, – текущий ремонт).</w:t>
      </w:r>
    </w:p>
    <w:p w14:paraId="66F428CD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3. Текущий ремонт подразделяется на плановый и внеплановый ремонты.</w:t>
      </w:r>
    </w:p>
    <w:p w14:paraId="3FCE337D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Плановый текущий ремонт осуществляется в соответствии с разработанными в установленном порядке годовыми планами текущего ремонта жилищного фонда, формируемыми с учетом:</w:t>
      </w:r>
    </w:p>
    <w:p w14:paraId="649A1547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технического и эстетического состояния конструктивных элементов и инженерных систем (оборудования);</w:t>
      </w:r>
    </w:p>
    <w:p w14:paraId="062F40F4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периодичности проведения работ по текущему ремонту жилищного фонда.</w:t>
      </w:r>
    </w:p>
    <w:p w14:paraId="5DDB834A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Внеплановый текущий ремонт осуществляется при установлении неудовлетворительного технического и эстетического состояния конструктивных элементов и инженерных систем (оборудования), в результате совершенных действий вандального характера либо по решению потребителей о необходимости проведения текущего ремонта жилищного фонда, принятому в соответствии с законодательством.</w:t>
      </w:r>
    </w:p>
    <w:p w14:paraId="4948A5FE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4. Критерием определения необходимости выполнения текущего ремонта, обусловленного неудовлетворительным техническим и эстетическим состоянием конструктивных элементов и инженерных систем (оборудования), является несоответствие конструктивных элементов и инженерных систем жилого дома требованиям к их техническому состоянию, установленным ТКП 45-1.04-208-2010 (02250) «Здания и сооружения. Техническое состояние и обслуживание строительных конструкций и инженерных систем и оценка их пригодности к эксплуатации. Основные требования» (далее – ТКП 45-1.04-208-2010) и ТКП 45-1.04-14-2005 (02250) «Техническая эксплуатация жилых и общественных зданий и сооружений. Порядок проведения» (далее – ТКП 45-1.04-14-2005).</w:t>
      </w:r>
    </w:p>
    <w:p w14:paraId="0314E1A3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Необходимость выполнения текущего ремонта подъезда (этажа, секции) определяется в соответствии с частью первой настоящего пункта и наличием дефектов отделочного покрытия конструктивных элементов (сколы, выбоины, трещины, отслоения окрасочного и облицовочного покрытий, штукатурного слоя, наличие надписей и (или) изображений вульгарного, дискредитирующего характера и т.д.) и элементов инженерных систем (далее – дефекты).</w:t>
      </w:r>
    </w:p>
    <w:p w14:paraId="5320CDF4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Объем ремонтных работ определяется в соответствии с дефектным актом. При локальном ремонте отдельных конструктивных элементов материал отделки и цветовое решение должны быть аналогичными существующим материалам и цветовому решению.</w:t>
      </w:r>
    </w:p>
    <w:p w14:paraId="2C89FC23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5. Периодичность текущего ремонта определяется с учетом минимальной продолжительности эффективной эксплуатации конструктивных элементов и инженерных систем жилого дома, установленных ТКП 45-1.04-14-2005, с момента ввода их в эксплуатацию после нового строительства или последнего ремонта.</w:t>
      </w:r>
    </w:p>
    <w:p w14:paraId="449A83CF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 наличии оснований, установленных пунктом 4 настоящих Методических рекомендаций, текущий ремонт подъезда проводится по мере необходимости.</w:t>
      </w:r>
    </w:p>
    <w:p w14:paraId="76BF85C5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6. При выполнении работ по текущему ремонту разработка проектной документации не требуется (пункт 4.8 ТКП 45-1.04-206-2010 (02250) «Ремонт, реконструкция и реставрация жилых и общественных зданий и сооружений. Основные требования по проектированию»).</w:t>
      </w:r>
    </w:p>
    <w:p w14:paraId="2C7BD426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Текущий ремонт осуществляется на основании дефектного акта с указанием видов и объемов работ, локальной сметы и договора на оказание услуг по текущему ремонту жилого дома.</w:t>
      </w:r>
    </w:p>
    <w:p w14:paraId="258679C4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Форма С-1 «Дефектный акт» установлена постановлением Министерства архитектуры и строительства Республики Беларусь от 29 апреля 2011 г. № 14 «Об установлении формы дефектного акта» (Национальный реестр правовых актов Республики Беларусь, 2011 г., № 77, 8/23852).</w:t>
      </w:r>
    </w:p>
    <w:p w14:paraId="32FA2461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Форма С-1 применяется для обоснования принятия решения о проведении текущего ремонта и служит исходным документом для составления сметы на проведение строительно-монтажных работ по текущему ремонту.</w:t>
      </w:r>
    </w:p>
    <w:p w14:paraId="41525E5A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Типовой договор на оказание услуг по текущему ремонту жилого дома (далее – договор) утвержден постановлением Совета Министров Республики Беларусь от 27 января 2009 г. № 99 «О мерах по реализации Закона Республики Беларусь «О защите прав потребителей жилищно-коммунальных услуг» (Национальный реестр правовых актов Республики Беларусь, 2009 г., № 31, 5/29208).</w:t>
      </w:r>
    </w:p>
    <w:p w14:paraId="0FFA769E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7. Для определения сметной стоимости текущего ремонта составляется локальная смета в соответствии с Инструкцией о порядке определения сметной стоимости строительства и составлению сметной документации на основании нормативов расхода ресурсов в натуральном выражении, утвержденной постановлением Министерства архитектуры и строительства Республики Беларусь от 18 ноября 2011 г. № 51 «О некоторых вопросах по определению сметной стоимости строительства объектов» (Национальный реестр правовых актов Республики Беларусь, 2011 г., № 144, 8/24543), в текущих ценах с учетом фактических затрат (заработная плата, общехозяйственные расходы) в соответствии с учетной политикой организации.</w:t>
      </w:r>
    </w:p>
    <w:p w14:paraId="16A54FA9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соответствии с частью второй пункта 6 вышеназванной Инструкции при составлении сметной документации на работы по текущему ремонту сводный сметный расчет стоимости строительства не составляется. В этом случае составляется локальная смета (локальный сметный расчет) на основании дефектного акта.</w:t>
      </w:r>
    </w:p>
    <w:p w14:paraId="5EEDCC14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Определение стоимости ремонтных работ производится с применением нормативов расхода ресурсов, включенных в сборники, утвержденные приказом Министерства архитектуры и строительства Республики Беларусь от 23 декабря 2011 г. № 450 «Об утверждении нормативов расхода ресурсов в натуральном выражении и методических указаний по их применению». Расходы на выполнение работ по текущему ремонту определяются по сборникам нормативов расхода ресурсов в натуральном выражении на ремонт объектов.</w:t>
      </w:r>
    </w:p>
    <w:p w14:paraId="63BAF241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Государственная экспертиза сметы, составленной в установленном порядке на основании дефектного акта на ремонтные работы, относимые к текущему ремонту, не является обязательной (пункт 13 Положения о порядке проведения государственной экспертизы градостроительных проектов, обоснований инвестирования в строительство, архитектурных, строительных проектов, выделяемых в них этапов работ, очередей строительства, пусковых комплексов и смет (сметной документации), утвержденного постановлением Совета Министров Республики Беларусь от 8 октября 2008 г. № 1476 «Об утверждении Положения о порядке проведения государственной экспертизы градостроительных проектов, архитектурных, строительных проектов, выделяемых в них очередей строительства, пусковых комплексов и смет (сметной документации) и Положения о порядке разработки, согласования и утверждения градостроительных проектов, проектной документации» (Национальный реестр правовых актов Республики Беларусь, 2008 г., № 248, 5/28493).</w:t>
      </w:r>
    </w:p>
    <w:p w14:paraId="15ECA366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8. Выбор материалов отделки и цветового решения при выполнении текущего ремонта подъездов принимается в соответствии с решением потребителей.</w:t>
      </w:r>
    </w:p>
    <w:p w14:paraId="3245363B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9. В жилых домах, включенных в перспективные программы капитального ремонта, работы по текущему ремонту подъездов не включаются в годовые планы текущего ремонта жилищного фонда, а производятся при капитальном ремонте таких домов за счет потребителей в соответствии с основаниями, установленными пунктом 4 настоящих Методических рекомендаций. При этом объемы необходимых работ по ремонту подъездов не включаются в состав проектной документации на капитальный ремонт жилого дома.</w:t>
      </w:r>
    </w:p>
    <w:p w14:paraId="243E356D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10. В ветхих и аварийных жилых домах, а также жилых домах, подлежащих сносу, текущий ремонт подъездов производится только по решению потребителей.</w:t>
      </w:r>
    </w:p>
    <w:p w14:paraId="01944EB9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2</w:t>
      </w: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ОРГАНИЗАЦИЯ ПРОВЕДЕНИЯ ПЛАНОВОГО ТЕКУЩЕГО РЕМОНТА</w:t>
      </w:r>
    </w:p>
    <w:p w14:paraId="319CC48F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11. Объекты, подлежащие текущему ремонту, включаются в годовой план текущего ремонта жилищного фонда, формируемый организацией, осуществляющей эксплуатацию жилищного фонда и (или) предоставляющей жилищно-коммунальные услуги, по результатам плановых (общих и частичных) и неплановых технических осмотров жилищного фонда, проводимых в соответствии с требованиями ТКП 45-1.04-208-2010.</w:t>
      </w:r>
    </w:p>
    <w:p w14:paraId="662D6203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12. По итогам проведения осеннего осмотра жилищного фонда организация, осуществляющая эксплуатацию жилищного фонда, в месячный срок обязана:</w:t>
      </w:r>
    </w:p>
    <w:p w14:paraId="7615FE0B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составить дефектный акт с указанием видов и объемов работ;</w:t>
      </w:r>
    </w:p>
    <w:p w14:paraId="44BFD233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составить годовой план текущего ремонта на следующий год.</w:t>
      </w:r>
    </w:p>
    <w:p w14:paraId="0DEFBF14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Годовой план текущего ремонта до 1 февраля текущего года доводится до сведения потребителей путем размещения на сайте заказчика либо другим способом в доступном для потребителей месте.</w:t>
      </w:r>
    </w:p>
    <w:p w14:paraId="41821FDB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13. Плановый текущий ремонт производится в соответствии со сроками проведения работ, установленными годовым планом текущего ремонта жилищного фонда.</w:t>
      </w:r>
    </w:p>
    <w:p w14:paraId="380CFA3D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14. До проведения текущего ремонта заказчик обязан:</w:t>
      </w:r>
    </w:p>
    <w:p w14:paraId="64E8BC4B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14.1. не позднее месяца до начала проведения работ по текущему ремонту предоставить потребителям информацию:</w:t>
      </w:r>
    </w:p>
    <w:p w14:paraId="4F8C63AF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 планируемых сроках проведения ремонтных работ;</w:t>
      </w:r>
    </w:p>
    <w:p w14:paraId="57D913A1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об основных видах ремонтных работ;</w:t>
      </w:r>
    </w:p>
    <w:p w14:paraId="3DD2E646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об общей ориентировочной стоимости ремонта и суммы, необходимой для возмещения затрат с 1 м</w:t>
      </w: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/>
        </w:rPr>
        <w:t>2</w:t>
      </w: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общей площади занимаемых потребителями жилых помещений (при текущем ремонте подъезда – общей площади жилых помещений потребителей, в пользовании которых находится подъезд);</w:t>
      </w:r>
    </w:p>
    <w:p w14:paraId="5ED8DCA7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 должностном лице заказчика с указанием контактных телефонов, времени и месте приема потребителей для решения организационных вопросов по проведению текущего ремонта (определения перечня и качества материалов, используемых для ремонта, выбор цветового решения, выбор уполномоченного лица (лиц) от потребителей по приемке выполненных работ и т.п.);</w:t>
      </w:r>
    </w:p>
    <w:p w14:paraId="4095C89C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 дате, месте и времени проведения общего собрания потребителей, повестке дня (не позднее чем за десять дней до проведения общего собрания потребителей).</w:t>
      </w:r>
    </w:p>
    <w:p w14:paraId="4D3DEF9F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Данная информация доводится до сведения потребителей путем размещения на сайте заказчика, либо на вывеске, информационных стендах (табло) или другим способом в доступном для потребителей месте;</w:t>
      </w:r>
    </w:p>
    <w:p w14:paraId="5C1E96A1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14.2. не позднее чем за десять дней до начала проведения ремонтных работ провести общее собрание потребителей, на котором:</w:t>
      </w:r>
    </w:p>
    <w:p w14:paraId="1C857F99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определить перечень и качество материалов, используемых для ремонта;</w:t>
      </w:r>
    </w:p>
    <w:p w14:paraId="487CD3A5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согласовать цветовое решение;</w:t>
      </w:r>
    </w:p>
    <w:p w14:paraId="77D02A38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принять решение о выборе уполномоченного лица (лиц) от потребителей по приемке выполненных работ;</w:t>
      </w:r>
    </w:p>
    <w:p w14:paraId="07F098EA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предложить потребителям к заключению договоры;</w:t>
      </w:r>
    </w:p>
    <w:p w14:paraId="3426F225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 результатам проведения общего собрания потребителей составить протокол общего собрания с отражением в нем всех принятых решений, а также с указанием лиц, отказавшихся от заключения предложенных договоров.</w:t>
      </w:r>
    </w:p>
    <w:p w14:paraId="55244491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15. При организации текущего ремонта подъезда:</w:t>
      </w:r>
    </w:p>
    <w:p w14:paraId="6B674152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общее собрание проводится с потребителями, в пользовании которых находится подъезд;</w:t>
      </w:r>
    </w:p>
    <w:p w14:paraId="7341CE0A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договоры предлагаются к заключению потребителям, в пользовании которых находится подъезд.</w:t>
      </w:r>
    </w:p>
    <w:p w14:paraId="3E8A3B29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3</w:t>
      </w: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ОРГАНИЗАЦИЯ ПРОВЕДЕНИЯ ВНЕПЛАНОВОГО ТЕКУЩЕГО РЕМОНТА</w:t>
      </w:r>
    </w:p>
    <w:p w14:paraId="580C7287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16. Решение о проведении текущего ремонта, а также иные решения по организации его проведения принимаются группой потребителей, проживающих в многоквартирном жилом доме (в подъезде, на этаже многоквартирного жилого дома и т.д.), простым большинством голосов потребителей и оформляются протоколом собрания потребителей либо опросным листом без проведения собрания потребителей.</w:t>
      </w:r>
    </w:p>
    <w:p w14:paraId="70928EB0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17. По инициативе группы потребителей о проведении текущего ремонта заказчиком организуется проведение общего собрания потребителей или письменного опроса в соответствии с законодательством.</w:t>
      </w:r>
    </w:p>
    <w:p w14:paraId="4178FA7C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18. Заказчик обязан:</w:t>
      </w:r>
    </w:p>
    <w:p w14:paraId="592E4D53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18.1. не позднее чем за десять дней до проведения общего собрания потребителей уведомить каждого потребителя о дате, месте и времени его проведения, повестке дня;</w:t>
      </w:r>
    </w:p>
    <w:p w14:paraId="605940AB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18.2. провести общее собрание потребителей, на котором:</w:t>
      </w:r>
    </w:p>
    <w:p w14:paraId="5B12BFF4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принять решение о проведении текущего ремонта;</w:t>
      </w:r>
    </w:p>
    <w:p w14:paraId="795AD9B1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определить виды и объемы работ;</w:t>
      </w:r>
    </w:p>
    <w:p w14:paraId="2D5E4447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определить перечень и качество материалов, используемых для ремонта;</w:t>
      </w:r>
    </w:p>
    <w:p w14:paraId="146E1DB4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согласовать цветовое решение;</w:t>
      </w:r>
    </w:p>
    <w:p w14:paraId="5F7647EC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принять решение о выборе исполнителя;</w:t>
      </w:r>
    </w:p>
    <w:p w14:paraId="57B21827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принять решение о выборе уполномоченного лица (лиц) от потребителей для приемки выполненных работ;</w:t>
      </w:r>
    </w:p>
    <w:p w14:paraId="66556DD4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 результатам проведения общего собрания потребителей составить протокол общего собрания с отражением в нем всех принятых решений;</w:t>
      </w:r>
    </w:p>
    <w:p w14:paraId="766339CD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18.3. составить дефектный акт, локальную смету и договоры;</w:t>
      </w:r>
    </w:p>
    <w:p w14:paraId="57AD5ADE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18.4. предложить потребителям к заключению договоры.</w:t>
      </w:r>
    </w:p>
    <w:p w14:paraId="3083D7FB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19. При организации текущего ремонта подъезда:</w:t>
      </w:r>
    </w:p>
    <w:p w14:paraId="4D019026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общее собрание проводится с потребителями, в пользовании которых находится подъезд;</w:t>
      </w:r>
    </w:p>
    <w:p w14:paraId="5003E516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договоры предлагаются к заключению потребителям, в пользовании которых находится подъезд.</w:t>
      </w:r>
    </w:p>
    <w:p w14:paraId="40784A52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20. При выявлении в подъездах многоквартирных жилых домов конструктивных элементов и (или) инженерных систем, не соответствующих требованиям, предъявляемым к их техническому состоянию в результате совершенных действий вандального характера, не позднее пяти рабочих дней с момента их выявления заказчик обязан:</w:t>
      </w:r>
    </w:p>
    <w:p w14:paraId="61C7F0A5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составить дефектный акт с указанием видов и объемов работ;</w:t>
      </w:r>
    </w:p>
    <w:p w14:paraId="4E67E75F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ознакомить с дефектным актом не менее трех потребителей;</w:t>
      </w:r>
    </w:p>
    <w:p w14:paraId="032403E7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составить локальную смету на выполнение ремонтных работ;</w:t>
      </w:r>
    </w:p>
    <w:p w14:paraId="17B666F9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обратиться в правоохранительные органы для установления виновного лица;</w:t>
      </w:r>
    </w:p>
    <w:p w14:paraId="4B991ED3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организовать устранение выявленных дефектов.</w:t>
      </w:r>
    </w:p>
    <w:p w14:paraId="4C405041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21. До проведения ремонтных работ по устранению выявленных дефектов заказчик обязан:</w:t>
      </w:r>
    </w:p>
    <w:p w14:paraId="5A53B204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21.1. предоставить потребителям информацию:</w:t>
      </w:r>
    </w:p>
    <w:p w14:paraId="57E12C94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 выявлении в подъезде дефектов строительных конструкций и инженерных систем вандального характера;</w:t>
      </w:r>
    </w:p>
    <w:p w14:paraId="7477FD88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 возмещении затрат за выполненные работы за счет средств потребителя;</w:t>
      </w:r>
    </w:p>
    <w:p w14:paraId="3A464D75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 планируемых сроках проведения ремонтных работ;</w:t>
      </w:r>
    </w:p>
    <w:p w14:paraId="36164F81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об основных видах ремонтных работ;</w:t>
      </w:r>
    </w:p>
    <w:p w14:paraId="10F4E514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об общей ориентировочной стоимости ремонта и суммы, необходимой для возмещения затрат с 1 м</w:t>
      </w: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/>
        </w:rPr>
        <w:t>2</w:t>
      </w: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общей площади занимаемых потребителями жилых помещений, в пользовании которых находится подъезд;</w:t>
      </w:r>
    </w:p>
    <w:p w14:paraId="1E04E23F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 должностном лице заказчика с указанием контактных телефонов, времени и месте приема потребителей, для решения организационных вопросов (определение перечня и качества материалов, используемых для ремонта, выбор цветового решения, выбор уполномоченного лица (лиц) от потребителей по приемке выполненных работ и т.п.) и заключения договоров.</w:t>
      </w:r>
    </w:p>
    <w:p w14:paraId="3C684448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Данная информация доводится до сведения потребителей путем размещения на сайте заказчика либо на вывеске, информационных стендах (табло) или другим способом в доступном для потребителей месте;</w:t>
      </w:r>
    </w:p>
    <w:p w14:paraId="07105D3E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21.2. предложить потребителям к заключению договоры.</w:t>
      </w:r>
    </w:p>
    <w:p w14:paraId="19D5DA42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22. При установлении виновного лица по результатам обращения в правоохранительные органы заказчик проводит работу по взысканию с виновного лица фактических затрат за выполненные ремонтные работы и возвращению потребителям средств, предъявленных к оплате на основании договора, путем осуществления перерасчета платы за жилищно-коммунальные услуги.</w:t>
      </w:r>
    </w:p>
    <w:p w14:paraId="3C22DB70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4</w:t>
      </w: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ПРИЕМКА И ОПЛАТА ВЫПОЛНЕННЫХ РАБОТ</w:t>
      </w:r>
    </w:p>
    <w:p w14:paraId="204919C7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23. Приемка выполненных работ осуществляется комиссией, созданной заказчиком с участием представителя потребителей.</w:t>
      </w:r>
    </w:p>
    <w:p w14:paraId="2F6EA2B6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24. Размер платы за текущий ремонт определяется исходя из фактической стоимости, определенной в акте выполненных работ в доле, соразмерной общей площади жилых помещений, принадлежащих и (или) занимаемых потребителями.</w:t>
      </w:r>
    </w:p>
    <w:p w14:paraId="4264FB88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25. В соответствии с частью первой пункта 5 статьи 29 Жилищного кодекса Республики Беларусь отказ от заключения договора на оказание основных жилищно-коммунальных услуг не освобождает собственников жилых и (или) нежилых помещений, в том числе собственников блокированных и одноквартирных жилых домов, нанимателей и арендаторов жилых помещений, членов организации застройщиков, дольщиков, заключивших договоры, предусматривающие передачу им во владение и пользование объектов долевого строительства, от внесения платы за фактически оказанные основные жилищно-коммунальные услуги.</w:t>
      </w:r>
    </w:p>
    <w:p w14:paraId="37125AF6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626CC0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Таким образом, плата за текущий ремонт предъявляется всем потребителям (при текущем ремонте подъезда – потребителям, в пользовании которых находится подъезд), в том числе отказавшимся от заключения договора.</w:t>
      </w:r>
    </w:p>
    <w:p w14:paraId="56385EF1" w14:textId="77777777" w:rsidR="00626CC0" w:rsidRPr="00626CC0" w:rsidRDefault="00626CC0" w:rsidP="0062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hyperlink r:id="rId4" w:anchor="load_text_none_14_1" w:tgtFrame="_blank" w:history="1">
        <w:r w:rsidRPr="00626CC0">
          <w:rPr>
            <w:rFonts w:ascii="Verdana" w:eastAsia="Times New Roman" w:hAnsi="Verdana" w:cs="Times New Roman"/>
            <w:color w:val="444444"/>
            <w:sz w:val="17"/>
            <w:szCs w:val="17"/>
            <w:u w:val="single"/>
            <w:shd w:val="clear" w:color="auto" w:fill="B3D3EE"/>
            <w:lang/>
          </w:rPr>
          <w:t>Национальный центр правовой информации Республики Беларусь</w:t>
        </w:r>
      </w:hyperlink>
    </w:p>
    <w:p w14:paraId="2B92CED1" w14:textId="77777777" w:rsidR="00E966BC" w:rsidRDefault="00E966BC"/>
    <w:sectPr w:rsidR="00E9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4A"/>
    <w:rsid w:val="0014534A"/>
    <w:rsid w:val="00626CC0"/>
    <w:rsid w:val="00E9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2C7E9-BDBD-41C9-A933-84AC4229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62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ame">
    <w:name w:val="name"/>
    <w:basedOn w:val="a0"/>
    <w:rsid w:val="00626CC0"/>
  </w:style>
  <w:style w:type="character" w:customStyle="1" w:styleId="promulgator">
    <w:name w:val="promulgator"/>
    <w:basedOn w:val="a0"/>
    <w:rsid w:val="00626CC0"/>
  </w:style>
  <w:style w:type="paragraph" w:customStyle="1" w:styleId="newncpi">
    <w:name w:val="newncpi"/>
    <w:basedOn w:val="a"/>
    <w:rsid w:val="0062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datepr">
    <w:name w:val="datepr"/>
    <w:basedOn w:val="a0"/>
    <w:rsid w:val="00626CC0"/>
  </w:style>
  <w:style w:type="character" w:customStyle="1" w:styleId="number">
    <w:name w:val="number"/>
    <w:basedOn w:val="a0"/>
    <w:rsid w:val="00626CC0"/>
  </w:style>
  <w:style w:type="paragraph" w:customStyle="1" w:styleId="title">
    <w:name w:val="title"/>
    <w:basedOn w:val="a"/>
    <w:rsid w:val="0062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reamble">
    <w:name w:val="preamble"/>
    <w:basedOn w:val="a"/>
    <w:rsid w:val="0062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oint">
    <w:name w:val="point"/>
    <w:basedOn w:val="a"/>
    <w:rsid w:val="0062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post">
    <w:name w:val="post"/>
    <w:basedOn w:val="a0"/>
    <w:rsid w:val="00626CC0"/>
  </w:style>
  <w:style w:type="character" w:customStyle="1" w:styleId="pers">
    <w:name w:val="pers"/>
    <w:basedOn w:val="a0"/>
    <w:rsid w:val="00626CC0"/>
  </w:style>
  <w:style w:type="paragraph" w:customStyle="1" w:styleId="capu1">
    <w:name w:val="capu1"/>
    <w:basedOn w:val="a"/>
    <w:rsid w:val="0062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ap1">
    <w:name w:val="cap1"/>
    <w:basedOn w:val="a"/>
    <w:rsid w:val="0062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itleu">
    <w:name w:val="titleu"/>
    <w:basedOn w:val="a"/>
    <w:rsid w:val="0062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hapter">
    <w:name w:val="chapter"/>
    <w:basedOn w:val="a"/>
    <w:rsid w:val="0062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underpoint">
    <w:name w:val="underpoint"/>
    <w:basedOn w:val="a"/>
    <w:rsid w:val="0062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Normal (Web)"/>
    <w:basedOn w:val="a"/>
    <w:uiPriority w:val="99"/>
    <w:semiHidden/>
    <w:unhideWhenUsed/>
    <w:rsid w:val="0062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626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talonline.by/?type=text&amp;regnum=U615e0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2848</Words>
  <Characters>16234</Characters>
  <Application>Microsoft Office Word</Application>
  <DocSecurity>0</DocSecurity>
  <Lines>135</Lines>
  <Paragraphs>38</Paragraphs>
  <ScaleCrop>false</ScaleCrop>
  <Company/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Пай</dc:creator>
  <cp:keywords/>
  <dc:description/>
  <cp:lastModifiedBy>Вадим Пай</cp:lastModifiedBy>
  <cp:revision>2</cp:revision>
  <dcterms:created xsi:type="dcterms:W3CDTF">2020-06-30T08:49:00Z</dcterms:created>
  <dcterms:modified xsi:type="dcterms:W3CDTF">2020-06-30T08:49:00Z</dcterms:modified>
</cp:coreProperties>
</file>